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095" w:type="dxa"/>
        <w:tblInd w:w="633" w:type="dxa"/>
        <w:tblLook w:val="04A0" w:firstRow="1" w:lastRow="0" w:firstColumn="1" w:lastColumn="0" w:noHBand="0" w:noVBand="1"/>
      </w:tblPr>
      <w:tblGrid>
        <w:gridCol w:w="1094"/>
        <w:gridCol w:w="1978"/>
        <w:gridCol w:w="2390"/>
        <w:gridCol w:w="2633"/>
      </w:tblGrid>
      <w:tr w:rsidR="00F94193" w:rsidRPr="00F94193" w:rsidTr="00CF5E2D">
        <w:trPr>
          <w:trHeight w:val="55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 xml:space="preserve">จำนวนนักเรียนจากข้อมูล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 xml:space="preserve">10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 xml:space="preserve">มิถุนายน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>2562</w:t>
            </w:r>
          </w:p>
        </w:tc>
      </w:tr>
      <w:tr w:rsidR="00F94193" w:rsidRPr="00F94193" w:rsidTr="00CF5E2D">
        <w:trPr>
          <w:trHeight w:val="480"/>
        </w:trPr>
        <w:tc>
          <w:tcPr>
            <w:tcW w:w="3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นักเรียนทั้งหมด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602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งบอุดหนุน/คน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รวมเป็นเงิน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ม.ต้น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3,500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1,249,500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ม.ปลาย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3,800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931,000 </w:t>
            </w:r>
          </w:p>
        </w:tc>
      </w:tr>
      <w:tr w:rsidR="00F94193" w:rsidRPr="00F94193" w:rsidTr="00CF5E2D">
        <w:trPr>
          <w:trHeight w:val="480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รวมงบอุดหนุนที่นำมาจัดสรรในโครงการ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2,180,500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งบพัฒนาผู้เรียน/คน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รวมเป็นเงิน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ม.ต้น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314,160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ม.ปลาย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232,750 </w:t>
            </w:r>
          </w:p>
        </w:tc>
      </w:tr>
      <w:tr w:rsidR="00F94193" w:rsidRPr="00F94193" w:rsidTr="00CF5E2D">
        <w:trPr>
          <w:trHeight w:val="480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รวมงบกิจกรรมพัฒนาผู้เรียนที่นำมาจัดสรรในโครงการ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546,910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5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ยอดเงินอุดหนุนปีงบประมาณ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2563   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2,180,500 </w:t>
            </w:r>
          </w:p>
        </w:tc>
      </w:tr>
      <w:tr w:rsidR="00F94193" w:rsidRPr="00F94193" w:rsidTr="00CF5E2D">
        <w:trPr>
          <w:trHeight w:val="480"/>
        </w:trPr>
        <w:tc>
          <w:tcPr>
            <w:tcW w:w="3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หัก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เป็นค่าสาธารณูปโภค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500,000 </w:t>
            </w:r>
          </w:p>
        </w:tc>
      </w:tr>
      <w:tr w:rsidR="00F94193" w:rsidRPr="00F94193" w:rsidTr="00CF5E2D">
        <w:trPr>
          <w:trHeight w:val="480"/>
        </w:trPr>
        <w:tc>
          <w:tcPr>
            <w:tcW w:w="5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เหลือ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เงินอุดหนุนที่นำมาแบ่งสัดส่วน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50 : 30 : 20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1,680,500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*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วิชาการ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50 %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840,250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*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อำนวยการ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,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กิจการ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,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บริหารทั่วไป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,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30%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504,150 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สำรองจ่าย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20%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336,100 </w:t>
            </w:r>
          </w:p>
        </w:tc>
      </w:tr>
      <w:tr w:rsidR="00F94193" w:rsidRPr="00F94193" w:rsidTr="00CF5E2D">
        <w:trPr>
          <w:trHeight w:val="480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*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สรุปยอดเงินอุดหนุนที่นำมาคำนวณในการตัดแผน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2563 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1,344,400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3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งบกิจกรรมพัฒนาผู้เรียน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ยอดสะสมคงเหลืองปีงบประมาณ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61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รวมกับปี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62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เป็นเงิน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326,704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F94193" w:rsidRPr="00F94193" w:rsidTr="00CF5E2D">
        <w:trPr>
          <w:trHeight w:val="48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ปีงบประมาณ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63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เป็นเงิน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546,910 </w:t>
            </w:r>
            <w:r w:rsidRPr="00F9419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F94193" w:rsidRPr="00F94193" w:rsidTr="00CF5E2D">
        <w:trPr>
          <w:trHeight w:val="480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:rsidR="00F94193" w:rsidRPr="00F94193" w:rsidRDefault="00F94193" w:rsidP="00F94193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สรุปยอดพัฒนาผู้เรียนรวมมีไว้ใช้ปีงบประมาณ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2563         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873,614 </w:t>
            </w:r>
            <w:r w:rsidRPr="00F9419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</w:tbl>
    <w:p w:rsidR="007A41AA" w:rsidRDefault="007A41AA" w:rsidP="00F94193">
      <w:pPr>
        <w:jc w:val="center"/>
      </w:pPr>
    </w:p>
    <w:p w:rsidR="0030155A" w:rsidRDefault="0030155A" w:rsidP="00F94193">
      <w:pPr>
        <w:jc w:val="center"/>
      </w:pPr>
    </w:p>
    <w:p w:rsidR="00116306" w:rsidRDefault="00116306" w:rsidP="00F94193">
      <w:pPr>
        <w:jc w:val="center"/>
      </w:pPr>
    </w:p>
    <w:p w:rsidR="0030155A" w:rsidRPr="009C0F9A" w:rsidRDefault="0030155A" w:rsidP="0030155A">
      <w:pPr>
        <w:jc w:val="center"/>
        <w:rPr>
          <w:rFonts w:ascii="TH SarabunPSK" w:hAnsi="TH SarabunPSK" w:cs="TH SarabunPSK"/>
          <w:b/>
          <w:bCs/>
          <w:szCs w:val="36"/>
        </w:rPr>
      </w:pPr>
      <w:r w:rsidRPr="009C0F9A">
        <w:rPr>
          <w:rFonts w:ascii="TH SarabunPSK" w:hAnsi="TH SarabunPSK" w:cs="TH SarabunPSK"/>
          <w:b/>
          <w:bCs/>
          <w:szCs w:val="36"/>
          <w:cs/>
        </w:rPr>
        <w:lastRenderedPageBreak/>
        <w:t xml:space="preserve">การจัดสรรงบประมาณประจำปีงบประมาณ </w:t>
      </w:r>
      <w:r>
        <w:rPr>
          <w:rFonts w:ascii="TH SarabunPSK" w:hAnsi="TH SarabunPSK" w:cs="TH SarabunPSK"/>
          <w:b/>
          <w:bCs/>
          <w:sz w:val="32"/>
          <w:szCs w:val="40"/>
        </w:rPr>
        <w:t>2563</w:t>
      </w:r>
    </w:p>
    <w:p w:rsidR="0030155A" w:rsidRDefault="0030155A" w:rsidP="0030155A">
      <w:pPr>
        <w:jc w:val="center"/>
        <w:rPr>
          <w:rFonts w:ascii="TH SarabunPSK" w:hAnsi="TH SarabunPSK" w:cs="TH SarabunPSK"/>
          <w:b/>
          <w:bCs/>
          <w:szCs w:val="36"/>
        </w:rPr>
      </w:pPr>
      <w:r w:rsidRPr="00A63B93">
        <w:rPr>
          <w:rFonts w:ascii="TH SarabunPSK" w:hAnsi="TH SarabunPSK" w:cs="TH SarabunPSK"/>
          <w:b/>
          <w:bCs/>
          <w:szCs w:val="36"/>
          <w:cs/>
        </w:rPr>
        <w:t>โรงเรียนป่า</w:t>
      </w:r>
      <w:proofErr w:type="spellStart"/>
      <w:r w:rsidRPr="00A63B93">
        <w:rPr>
          <w:rFonts w:ascii="TH SarabunPSK" w:hAnsi="TH SarabunPSK" w:cs="TH SarabunPSK"/>
          <w:b/>
          <w:bCs/>
          <w:szCs w:val="36"/>
          <w:cs/>
        </w:rPr>
        <w:t>เด็ง</w:t>
      </w:r>
      <w:proofErr w:type="spellEnd"/>
      <w:r w:rsidRPr="00A63B93">
        <w:rPr>
          <w:rFonts w:ascii="TH SarabunPSK" w:hAnsi="TH SarabunPSK" w:cs="TH SarabunPSK"/>
          <w:b/>
          <w:bCs/>
          <w:szCs w:val="36"/>
          <w:cs/>
        </w:rPr>
        <w:t>วิทยา</w:t>
      </w:r>
    </w:p>
    <w:p w:rsidR="0030155A" w:rsidRPr="0012656E" w:rsidRDefault="0030155A" w:rsidP="0030155A">
      <w:pPr>
        <w:rPr>
          <w:rFonts w:ascii="TH SarabunPSK" w:hAnsi="TH SarabunPSK" w:cs="TH SarabunPSK"/>
          <w:b/>
          <w:bCs/>
          <w:sz w:val="32"/>
          <w:szCs w:val="32"/>
        </w:rPr>
      </w:pP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จำนวนนักเรียน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ม.ต้น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 w:rsidR="00025204">
        <w:rPr>
          <w:rFonts w:ascii="TH SarabunPSK" w:hAnsi="TH SarabunPSK" w:cs="TH SarabunPSK"/>
          <w:b/>
          <w:bCs/>
          <w:sz w:val="32"/>
          <w:szCs w:val="32"/>
        </w:rPr>
        <w:tab/>
      </w:r>
      <w:r w:rsidR="00025204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93EFB">
        <w:rPr>
          <w:rFonts w:ascii="TH SarabunPSK" w:hAnsi="TH SarabunPSK" w:cs="TH SarabunPSK"/>
          <w:b/>
          <w:bCs/>
          <w:sz w:val="32"/>
          <w:szCs w:val="32"/>
        </w:rPr>
        <w:t>357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30155A" w:rsidRPr="00E07EEA" w:rsidRDefault="0030155A" w:rsidP="0030155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จำนวนนักเรียน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ม.ปลาย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25204">
        <w:rPr>
          <w:rFonts w:ascii="TH SarabunPSK" w:hAnsi="TH SarabunPSK" w:cs="TH SarabunPSK"/>
          <w:b/>
          <w:bCs/>
          <w:sz w:val="32"/>
          <w:szCs w:val="32"/>
        </w:rPr>
        <w:tab/>
      </w:r>
      <w:r w:rsidR="00025204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93EFB">
        <w:rPr>
          <w:rFonts w:ascii="TH SarabunPSK" w:eastAsia="Times New Roman" w:hAnsi="TH SarabunPSK" w:cs="TH SarabunPSK"/>
          <w:color w:val="000000"/>
          <w:sz w:val="32"/>
          <w:szCs w:val="32"/>
        </w:rPr>
        <w:t>245</w:t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Pr="0012656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30155A" w:rsidRPr="00B93EFB" w:rsidRDefault="0030155A" w:rsidP="0030155A">
      <w:pP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05B6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ยอดเงินอุดหนุนปีงบประมาณ </w:t>
      </w:r>
      <w:r w:rsidRPr="00B05B65">
        <w:rPr>
          <w:rFonts w:ascii="TH SarabunPSK" w:hAnsi="TH SarabunPSK" w:cs="TH SarabunPSK"/>
          <w:b/>
          <w:bCs/>
          <w:sz w:val="32"/>
          <w:szCs w:val="32"/>
        </w:rPr>
        <w:t xml:space="preserve">2562 </w:t>
      </w:r>
      <w:r w:rsidRPr="00B05B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9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     </w:t>
      </w:r>
      <w:r w:rsidR="0002520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     </w:t>
      </w:r>
      <w:r w:rsidRPr="00B93EF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2,180,500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Pr="00B05B6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30155A" w:rsidRPr="00B93EFB" w:rsidRDefault="0030155A" w:rsidP="0030155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หัก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ค่าสาธารณูปโภค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025204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025204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500,000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30155A" w:rsidRPr="00B93EFB" w:rsidRDefault="0030155A" w:rsidP="0030155A">
      <w:pP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เหลือ   เงินอุดหนุน          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02520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     </w:t>
      </w:r>
      <w:r w:rsidRPr="00E50815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 xml:space="preserve">1,680,500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30155A" w:rsidRPr="00E50815" w:rsidRDefault="0030155A" w:rsidP="0030155A">
      <w:pPr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หัก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งบสำรองจ่าย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025204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025204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E5081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336,100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30155A" w:rsidRPr="00E07EEA" w:rsidRDefault="0030155A" w:rsidP="0030155A">
      <w:pP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เหลือ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เงินอุดหนุนที่นำมาจัดสรรตามโครงการ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="0002520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     </w:t>
      </w:r>
      <w:r w:rsidRPr="00E50815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shd w:val="clear" w:color="auto" w:fill="FFFF00"/>
        </w:rPr>
        <w:t>1,344,400</w:t>
      </w:r>
      <w:r w:rsidRPr="00E50815"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30155A" w:rsidRPr="00A63B93" w:rsidRDefault="0030155A" w:rsidP="0030155A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A63B93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ยอดเงินที่นำมาจัดสรรประจำปีงบประมาณ </w:t>
      </w:r>
      <w:r>
        <w:rPr>
          <w:rFonts w:ascii="TH SarabunPSK" w:hAnsi="TH SarabunPSK" w:cs="TH SarabunPSK"/>
          <w:b/>
          <w:bCs/>
          <w:sz w:val="36"/>
          <w:szCs w:val="36"/>
          <w:u w:val="single"/>
        </w:rPr>
        <w:t>2563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2448"/>
        <w:gridCol w:w="3192"/>
      </w:tblGrid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กลุ่มบริหารงาน</w:t>
            </w:r>
          </w:p>
        </w:tc>
        <w:tc>
          <w:tcPr>
            <w:tcW w:w="2448" w:type="dxa"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ยอดเงินอุดหนุน</w:t>
            </w:r>
          </w:p>
        </w:tc>
        <w:tc>
          <w:tcPr>
            <w:tcW w:w="3192" w:type="dxa"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การอนุมัติงบประมาณ</w:t>
            </w: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กลุ่มบริหารวิชาการ </w:t>
            </w:r>
            <w:r w:rsidRPr="00A63B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50 %</w:t>
            </w:r>
          </w:p>
        </w:tc>
        <w:tc>
          <w:tcPr>
            <w:tcW w:w="2448" w:type="dxa"/>
          </w:tcPr>
          <w:p w:rsidR="0030155A" w:rsidRPr="008975D0" w:rsidRDefault="0030155A" w:rsidP="003C3D2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840,250 </w:t>
            </w:r>
          </w:p>
        </w:tc>
        <w:tc>
          <w:tcPr>
            <w:tcW w:w="3192" w:type="dxa"/>
            <w:vMerge w:val="restart"/>
            <w:vAlign w:val="center"/>
          </w:tcPr>
          <w:p w:rsidR="0030155A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525,331</w:t>
            </w:r>
          </w:p>
          <w:p w:rsidR="0030155A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30155A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30155A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812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474</w:t>
            </w:r>
          </w:p>
          <w:p w:rsidR="0030155A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:rsidR="0030155A" w:rsidRPr="006B3A61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508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336,100 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+6,595=342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695</w:t>
            </w: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กลุ่มงานอำนวยการ</w:t>
            </w:r>
          </w:p>
        </w:tc>
        <w:tc>
          <w:tcPr>
            <w:tcW w:w="2448" w:type="dxa"/>
            <w:vMerge w:val="restart"/>
          </w:tcPr>
          <w:p w:rsidR="0030155A" w:rsidRPr="00825D76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825D76">
              <w:rPr>
                <w:rFonts w:ascii="TH SarabunPSK" w:hAnsi="TH SarabunPSK" w:cs="TH SarabunPSK"/>
                <w:b/>
                <w:bCs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7E912B" wp14:editId="1993E6A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96520</wp:posOffset>
                      </wp:positionV>
                      <wp:extent cx="247650" cy="904875"/>
                      <wp:effectExtent l="0" t="0" r="19050" b="28575"/>
                      <wp:wrapNone/>
                      <wp:docPr id="1" name="วงเล็บปีกกาขว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9048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E1113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1" o:spid="_x0000_s1026" type="#_x0000_t88" style="position:absolute;margin-left:-3.35pt;margin-top:7.6pt;width:19.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" adj="493" strokecolor="black [3040]"/>
                  </w:pict>
                </mc:Fallback>
              </mc:AlternateContent>
            </w:r>
            <w:r w:rsidRPr="00825D76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</w:t>
            </w:r>
          </w:p>
          <w:p w:rsidR="0030155A" w:rsidRPr="008975D0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       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br/>
              <w:t xml:space="preserve">         30%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504,150 </w:t>
            </w:r>
          </w:p>
          <w:p w:rsidR="0030155A" w:rsidRPr="00825D76" w:rsidRDefault="0030155A" w:rsidP="003C3D2C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:rsidR="0030155A" w:rsidRPr="00B05B65" w:rsidRDefault="0030155A" w:rsidP="003C3D2C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กลุ่มงานบริหารงานกิจการนักเรียน</w:t>
            </w:r>
          </w:p>
        </w:tc>
        <w:tc>
          <w:tcPr>
            <w:tcW w:w="2448" w:type="dxa"/>
            <w:vMerge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กลุ่มงานบริหารงานทั่วไป</w:t>
            </w:r>
          </w:p>
        </w:tc>
        <w:tc>
          <w:tcPr>
            <w:tcW w:w="2448" w:type="dxa"/>
            <w:vMerge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กลุ่มงานบริหารงานงบประมาณและแผน</w:t>
            </w:r>
          </w:p>
        </w:tc>
        <w:tc>
          <w:tcPr>
            <w:tcW w:w="2448" w:type="dxa"/>
            <w:vMerge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งบสำรองจ่าย </w:t>
            </w:r>
            <w:r w:rsidRPr="006B3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20 % 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(</w:t>
            </w:r>
            <w:r w:rsidRPr="006B3A6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ปรับปรุงภูมิทัศน์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)</w:t>
            </w:r>
          </w:p>
        </w:tc>
        <w:tc>
          <w:tcPr>
            <w:tcW w:w="2448" w:type="dxa"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508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336,100</w:t>
            </w:r>
          </w:p>
        </w:tc>
        <w:tc>
          <w:tcPr>
            <w:tcW w:w="3192" w:type="dxa"/>
            <w:vMerge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55A" w:rsidRPr="00A63B93" w:rsidTr="003C3D2C">
        <w:tc>
          <w:tcPr>
            <w:tcW w:w="3936" w:type="dxa"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3B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48" w:type="dxa"/>
            <w:shd w:val="clear" w:color="auto" w:fill="auto"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1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680,5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cs/>
              </w:rPr>
              <w:t>00</w:t>
            </w:r>
          </w:p>
        </w:tc>
        <w:tc>
          <w:tcPr>
            <w:tcW w:w="3192" w:type="dxa"/>
            <w:shd w:val="clear" w:color="auto" w:fill="auto"/>
          </w:tcPr>
          <w:p w:rsidR="0030155A" w:rsidRPr="00A63B93" w:rsidRDefault="0030155A" w:rsidP="003C3D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1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</w:rPr>
              <w:t>680,5</w:t>
            </w:r>
            <w:r w:rsidRPr="006B3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cs/>
              </w:rPr>
              <w:t>00</w:t>
            </w:r>
          </w:p>
        </w:tc>
      </w:tr>
    </w:tbl>
    <w:p w:rsidR="0030155A" w:rsidRPr="00A63B93" w:rsidRDefault="0030155A" w:rsidP="0030155A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3B93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ยอดเงินเรียนฟรีอย่างมีคุณภาพ ปีงบประมาณ </w:t>
      </w:r>
      <w:r w:rsidRPr="00A63B93">
        <w:rPr>
          <w:rFonts w:ascii="TH SarabunPSK" w:hAnsi="TH SarabunPSK" w:cs="TH SarabunPSK"/>
          <w:b/>
          <w:bCs/>
          <w:sz w:val="36"/>
          <w:szCs w:val="36"/>
          <w:u w:val="single"/>
        </w:rPr>
        <w:t>2562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1881"/>
        <w:gridCol w:w="3192"/>
      </w:tblGrid>
      <w:tr w:rsidR="0030155A" w:rsidRPr="008E7A59" w:rsidTr="003C3D2C">
        <w:tc>
          <w:tcPr>
            <w:tcW w:w="4503" w:type="dxa"/>
          </w:tcPr>
          <w:p w:rsidR="0030155A" w:rsidRPr="008E7A59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E7A5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ยอดเงิน</w:t>
            </w:r>
          </w:p>
        </w:tc>
        <w:tc>
          <w:tcPr>
            <w:tcW w:w="1881" w:type="dxa"/>
          </w:tcPr>
          <w:p w:rsidR="0030155A" w:rsidRPr="008E7A59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E7A5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จำนวนเงิน</w:t>
            </w:r>
          </w:p>
        </w:tc>
        <w:tc>
          <w:tcPr>
            <w:tcW w:w="3192" w:type="dxa"/>
          </w:tcPr>
          <w:p w:rsidR="0030155A" w:rsidRPr="008E7A59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E7A5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รวม</w:t>
            </w:r>
          </w:p>
        </w:tc>
      </w:tr>
      <w:tr w:rsidR="0030155A" w:rsidRPr="008E7A59" w:rsidTr="003C3D2C">
        <w:tc>
          <w:tcPr>
            <w:tcW w:w="4503" w:type="dxa"/>
          </w:tcPr>
          <w:p w:rsidR="0030155A" w:rsidRPr="00825D76" w:rsidRDefault="0030155A" w:rsidP="003C3D2C">
            <w:pP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.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ต้น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หัวละ 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880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บาท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330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คน</w:t>
            </w:r>
          </w:p>
        </w:tc>
        <w:tc>
          <w:tcPr>
            <w:tcW w:w="1881" w:type="dxa"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  <w:t>290,40</w:t>
            </w:r>
            <w:r w:rsidRPr="00825D76"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  <w:t>0</w:t>
            </w:r>
          </w:p>
        </w:tc>
        <w:tc>
          <w:tcPr>
            <w:tcW w:w="3192" w:type="dxa"/>
            <w:vMerge w:val="restart"/>
          </w:tcPr>
          <w:p w:rsidR="0030155A" w:rsidRDefault="0030155A" w:rsidP="003C3D2C">
            <w:pPr>
              <w:jc w:val="center"/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  <w:t>512,700</w:t>
            </w:r>
          </w:p>
        </w:tc>
      </w:tr>
      <w:tr w:rsidR="0030155A" w:rsidRPr="008E7A59" w:rsidTr="003C3D2C">
        <w:tc>
          <w:tcPr>
            <w:tcW w:w="4503" w:type="dxa"/>
          </w:tcPr>
          <w:p w:rsidR="0030155A" w:rsidRPr="00825D76" w:rsidRDefault="0030155A" w:rsidP="003C3D2C">
            <w:pP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.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ปลาย 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หัวละ 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950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บาท จำนวน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234</w:t>
            </w:r>
            <w:r w:rsidRPr="00825D7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825D7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คน </w:t>
            </w:r>
          </w:p>
        </w:tc>
        <w:tc>
          <w:tcPr>
            <w:tcW w:w="1881" w:type="dxa"/>
          </w:tcPr>
          <w:p w:rsidR="0030155A" w:rsidRPr="00825D76" w:rsidRDefault="0030155A" w:rsidP="003C3D2C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  <w:t>222,30</w:t>
            </w:r>
            <w:r w:rsidRPr="00825D76">
              <w:rPr>
                <w:rFonts w:ascii="TH SarabunPSK" w:hAnsi="TH SarabunPSK" w:cs="TH SarabunPSK"/>
                <w:b/>
                <w:bCs/>
                <w:color w:val="FF0000"/>
                <w:sz w:val="36"/>
                <w:szCs w:val="36"/>
              </w:rPr>
              <w:t>0</w:t>
            </w:r>
          </w:p>
        </w:tc>
        <w:tc>
          <w:tcPr>
            <w:tcW w:w="3192" w:type="dxa"/>
            <w:vMerge/>
          </w:tcPr>
          <w:p w:rsidR="0030155A" w:rsidRPr="008E7A59" w:rsidRDefault="0030155A" w:rsidP="003C3D2C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30155A" w:rsidRPr="008E7A59" w:rsidRDefault="0030155A" w:rsidP="0030155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ab/>
      </w:r>
      <w:r w:rsidRPr="008E7A59">
        <w:rPr>
          <w:rFonts w:ascii="TH SarabunPSK" w:hAnsi="TH SarabunPSK" w:cs="TH SarabunPSK"/>
          <w:sz w:val="32"/>
          <w:szCs w:val="32"/>
        </w:rPr>
        <w:t xml:space="preserve">*** </w:t>
      </w:r>
      <w:r w:rsidRPr="008E7A59">
        <w:rPr>
          <w:rFonts w:ascii="TH SarabunPSK" w:hAnsi="TH SarabunPSK" w:cs="TH SarabunPSK" w:hint="cs"/>
          <w:sz w:val="32"/>
          <w:szCs w:val="32"/>
          <w:cs/>
        </w:rPr>
        <w:t xml:space="preserve">คำนวณตามจำนวนนักเรียนในฐานข้อมูล </w:t>
      </w:r>
      <w:r w:rsidRPr="008E7A59">
        <w:rPr>
          <w:rFonts w:ascii="TH SarabunPSK" w:hAnsi="TH SarabunPSK" w:cs="TH SarabunPSK"/>
          <w:sz w:val="32"/>
          <w:szCs w:val="32"/>
        </w:rPr>
        <w:t xml:space="preserve">DMC </w:t>
      </w:r>
      <w:r w:rsidRPr="008E7A59">
        <w:rPr>
          <w:rFonts w:ascii="TH SarabunPSK" w:hAnsi="TH SarabunPSK" w:cs="TH SarabunPSK" w:hint="cs"/>
          <w:sz w:val="32"/>
          <w:szCs w:val="32"/>
          <w:cs/>
        </w:rPr>
        <w:t xml:space="preserve">ณ วันที่ </w:t>
      </w:r>
      <w:r>
        <w:rPr>
          <w:rFonts w:ascii="TH SarabunPSK" w:hAnsi="TH SarabunPSK" w:cs="TH SarabunPSK"/>
          <w:sz w:val="32"/>
          <w:szCs w:val="32"/>
        </w:rPr>
        <w:t>10</w:t>
      </w:r>
      <w:r w:rsidRPr="008E7A5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>
        <w:rPr>
          <w:rFonts w:ascii="TH SarabunPSK" w:hAnsi="TH SarabunPSK" w:cs="TH SarabunPSK"/>
          <w:sz w:val="32"/>
          <w:szCs w:val="32"/>
        </w:rPr>
        <w:t>2562</w:t>
      </w:r>
      <w:r w:rsidRPr="008E7A59">
        <w:rPr>
          <w:rFonts w:ascii="TH SarabunPSK" w:hAnsi="TH SarabunPSK" w:cs="TH SarabunPSK"/>
          <w:sz w:val="32"/>
          <w:szCs w:val="32"/>
        </w:rPr>
        <w:t xml:space="preserve"> ***</w:t>
      </w:r>
    </w:p>
    <w:p w:rsidR="0030155A" w:rsidRPr="00BF5250" w:rsidRDefault="0030155A" w:rsidP="0030155A">
      <w:pPr>
        <w:rPr>
          <w:rFonts w:ascii="TH SarabunPSK" w:hAnsi="TH SarabunPSK" w:cs="TH SarabunPSK"/>
          <w:cs/>
        </w:rPr>
      </w:pPr>
    </w:p>
    <w:p w:rsidR="0030155A" w:rsidRDefault="0030155A" w:rsidP="00F94193">
      <w:pPr>
        <w:jc w:val="center"/>
      </w:pPr>
    </w:p>
    <w:p w:rsidR="00F01529" w:rsidRDefault="00F01529" w:rsidP="00F94193">
      <w:pPr>
        <w:jc w:val="center"/>
      </w:pPr>
    </w:p>
    <w:p w:rsidR="00F01529" w:rsidRDefault="00F01529" w:rsidP="00F94193">
      <w:pPr>
        <w:jc w:val="center"/>
      </w:pPr>
    </w:p>
    <w:p w:rsidR="00F01529" w:rsidRDefault="00F01529" w:rsidP="00F94193">
      <w:pPr>
        <w:jc w:val="center"/>
      </w:pPr>
    </w:p>
    <w:p w:rsidR="00F01529" w:rsidRDefault="00F01529" w:rsidP="00F94193">
      <w:pPr>
        <w:jc w:val="center"/>
      </w:pPr>
    </w:p>
    <w:p w:rsidR="00F01529" w:rsidRDefault="00F01529" w:rsidP="00F94193">
      <w:pPr>
        <w:jc w:val="center"/>
      </w:pPr>
    </w:p>
    <w:p w:rsidR="00116306" w:rsidRDefault="00116306" w:rsidP="00F94193">
      <w:pPr>
        <w:jc w:val="center"/>
      </w:pPr>
      <w:bookmarkStart w:id="0" w:name="_GoBack"/>
      <w:bookmarkEnd w:id="0"/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2915"/>
        <w:gridCol w:w="1054"/>
        <w:gridCol w:w="1558"/>
        <w:gridCol w:w="2250"/>
        <w:gridCol w:w="1583"/>
      </w:tblGrid>
      <w:tr w:rsidR="00F01529" w:rsidRPr="00F01529" w:rsidTr="00F01529">
        <w:trPr>
          <w:trHeight w:val="615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lastRenderedPageBreak/>
              <w:t>สรุปยอดเงินการอนุมัติโครงการ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  <w:t xml:space="preserve">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  <w:cs/>
              </w:rPr>
              <w:t>ปีงบประมาณ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  <w:t xml:space="preserve">  2563</w:t>
            </w:r>
          </w:p>
        </w:tc>
      </w:tr>
      <w:tr w:rsidR="00F01529" w:rsidRPr="00F01529" w:rsidTr="00F01529">
        <w:trPr>
          <w:trHeight w:val="555"/>
        </w:trPr>
        <w:tc>
          <w:tcPr>
            <w:tcW w:w="9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แยกตามกลุ่มงาน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 xml:space="preserve">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และประเภทของเงินงบประมาณ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รายการ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อุดหนุน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พัฒนาผู้เรียน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หมายเหตุ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ยอดเงินที่นำมาจัดสรร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 xml:space="preserve">   1,344,400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930CD0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>873,614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555"/>
        </w:trPr>
        <w:tc>
          <w:tcPr>
            <w:tcW w:w="2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วิชาการ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1.</w:t>
            </w: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บริหารจัดการ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269,496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34,300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2.</w:t>
            </w: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ส่งเสริมประสิทธิภาพการเรียนการสอน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255,835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</w:t>
            </w: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ค่าย</w:t>
            </w: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Active  Learning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167,700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4.</w:t>
            </w: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ส่งเสริมสนับสนุนกิจกรรมพัฒนาผู้เรียน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450,000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รวมวิชาการ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525,331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652,000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อำนวยการ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430,231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กิจการ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57,214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บริหารทั่วไป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314,984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แผนงาน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10,045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5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 xml:space="preserve">รวม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 xml:space="preserve">4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กลุ่มงาน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6478AE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</w:t>
            </w:r>
            <w:r w:rsidR="00F01529"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812,474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61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529" w:rsidRPr="00F01529" w:rsidRDefault="00F01529" w:rsidP="00F0152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รวมเป็นเงินที่ผ่านการอนุมัติทั้งหมด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  <w:t xml:space="preserve"> 1,337,805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40"/>
                <w:szCs w:val="40"/>
              </w:rPr>
              <w:t xml:space="preserve">    652,000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F01529" w:rsidRPr="00F01529" w:rsidTr="00F01529">
        <w:trPr>
          <w:trHeight w:val="48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1.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วงเงินอุดหนุนคงเหลือจากอนุมัติแผนแล้ว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6,595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 นำไปรวมกับงบสำรองจ่าย</w:t>
            </w:r>
          </w:p>
        </w:tc>
      </w:tr>
      <w:tr w:rsidR="00F01529" w:rsidRPr="00F01529" w:rsidTr="00F01529">
        <w:trPr>
          <w:trHeight w:val="48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2.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งบอุดหนุนที่นำมาจัดสรร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ปีงบประมาณ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2563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ทั้งหมด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2,180,500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</w:tr>
      <w:tr w:rsidR="00F01529" w:rsidRPr="00F01529" w:rsidTr="00F01529">
        <w:trPr>
          <w:trHeight w:val="480"/>
        </w:trPr>
        <w:tc>
          <w:tcPr>
            <w:tcW w:w="5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116306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หักค่าสาธารณูปโภคแล้วจำนวน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</w:t>
            </w:r>
            <w:r w:rsidR="0011630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116306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500,000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1529" w:rsidRPr="00F01529" w:rsidTr="00F01529">
        <w:trPr>
          <w:trHeight w:val="480"/>
        </w:trPr>
        <w:tc>
          <w:tcPr>
            <w:tcW w:w="7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116306" w:rsidP="00116306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</w:t>
            </w:r>
            <w:r w:rsidR="00F01529"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จึงเหลือนำมาจัดทำโครงการ</w:t>
            </w:r>
            <w:r w:rsidR="00F01529"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</w:t>
            </w:r>
            <w:r w:rsidR="00F01529"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  <w:r w:rsidR="00F01529"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1,344,400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01529" w:rsidRPr="00F01529" w:rsidTr="00F01529">
        <w:trPr>
          <w:trHeight w:val="480"/>
        </w:trPr>
        <w:tc>
          <w:tcPr>
            <w:tcW w:w="5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3.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ยอดเงินกิจกรรมพัฒนาผู้เรียน ที่ใช้ได้มาจาก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1529" w:rsidRPr="00F01529" w:rsidTr="00F01529">
        <w:trPr>
          <w:trHeight w:val="48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                                            =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งบสะสมคงเหลือ + งบปีงบประมาณ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2563 </w:t>
            </w:r>
          </w:p>
        </w:tc>
      </w:tr>
      <w:tr w:rsidR="00F01529" w:rsidRPr="00F01529" w:rsidTr="00F01529">
        <w:trPr>
          <w:trHeight w:val="480"/>
        </w:trPr>
        <w:tc>
          <w:tcPr>
            <w:tcW w:w="7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                                            = 326,704 + 546,910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01529" w:rsidRPr="00F01529" w:rsidTr="00F01529">
        <w:trPr>
          <w:trHeight w:val="480"/>
        </w:trPr>
        <w:tc>
          <w:tcPr>
            <w:tcW w:w="7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                                            = 873,614          </w:t>
            </w:r>
            <w:r w:rsidRPr="00F0152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529" w:rsidRPr="00F01529" w:rsidRDefault="00F01529" w:rsidP="00F01529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F01529" w:rsidRPr="0030155A" w:rsidRDefault="00F01529" w:rsidP="00F94193">
      <w:pPr>
        <w:jc w:val="center"/>
        <w:rPr>
          <w:rFonts w:hint="cs"/>
          <w:cs/>
        </w:rPr>
      </w:pPr>
    </w:p>
    <w:sectPr w:rsidR="00F01529" w:rsidRPr="0030155A" w:rsidSect="00116306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DB"/>
    <w:rsid w:val="00025204"/>
    <w:rsid w:val="0007342A"/>
    <w:rsid w:val="000776C4"/>
    <w:rsid w:val="00116306"/>
    <w:rsid w:val="00261C80"/>
    <w:rsid w:val="0030155A"/>
    <w:rsid w:val="004A6AE3"/>
    <w:rsid w:val="00510DB0"/>
    <w:rsid w:val="006478AE"/>
    <w:rsid w:val="0075601A"/>
    <w:rsid w:val="007A41AA"/>
    <w:rsid w:val="007C3B50"/>
    <w:rsid w:val="008C6B22"/>
    <w:rsid w:val="00924FBD"/>
    <w:rsid w:val="00930CD0"/>
    <w:rsid w:val="00A25491"/>
    <w:rsid w:val="00AF357D"/>
    <w:rsid w:val="00B712DB"/>
    <w:rsid w:val="00B73689"/>
    <w:rsid w:val="00C60CB3"/>
    <w:rsid w:val="00CC0AC4"/>
    <w:rsid w:val="00CC187B"/>
    <w:rsid w:val="00CF5E2D"/>
    <w:rsid w:val="00DB7A31"/>
    <w:rsid w:val="00F01529"/>
    <w:rsid w:val="00F404D4"/>
    <w:rsid w:val="00F9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3C6A2B-5C9A-454D-AF49-2AD9B56D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2DB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712DB"/>
    <w:rPr>
      <w:color w:val="000000"/>
    </w:rPr>
  </w:style>
  <w:style w:type="character" w:customStyle="1" w:styleId="a4">
    <w:name w:val="ข้อความธรรมดา อักขระ"/>
    <w:basedOn w:val="a0"/>
    <w:link w:val="a3"/>
    <w:rsid w:val="00B712DB"/>
    <w:rPr>
      <w:rFonts w:ascii="Cordia New" w:eastAsia="Cordia New" w:hAnsi="Cordia New" w:cs="Angsana New"/>
      <w:color w:val="000000"/>
      <w:sz w:val="28"/>
    </w:rPr>
  </w:style>
  <w:style w:type="table" w:styleId="a5">
    <w:name w:val="Table Grid"/>
    <w:basedOn w:val="a1"/>
    <w:uiPriority w:val="59"/>
    <w:rsid w:val="0030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pranee</cp:lastModifiedBy>
  <cp:revision>30</cp:revision>
  <dcterms:created xsi:type="dcterms:W3CDTF">2018-11-07T03:12:00Z</dcterms:created>
  <dcterms:modified xsi:type="dcterms:W3CDTF">2019-10-29T15:16:00Z</dcterms:modified>
</cp:coreProperties>
</file>